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37" w:rsidRDefault="00471C37" w:rsidP="00471C37">
      <w:pPr>
        <w:pStyle w:val="NoSpacing"/>
        <w:rPr>
          <w:rFonts w:ascii="Times New Roman" w:hAnsi="Times New Roman" w:cs="Times New Roman"/>
          <w:sz w:val="24"/>
          <w:szCs w:val="24"/>
          <w:lang w:val="en-GB"/>
        </w:rPr>
      </w:pPr>
    </w:p>
    <w:p w:rsidR="00D9208C" w:rsidRPr="0089586C" w:rsidRDefault="00D9208C" w:rsidP="00471C37">
      <w:pPr>
        <w:pStyle w:val="NoSpacing"/>
        <w:rPr>
          <w:rFonts w:ascii="Times New Roman" w:hAnsi="Times New Roman" w:cs="Times New Roman"/>
          <w:sz w:val="24"/>
          <w:szCs w:val="24"/>
          <w:lang w:val="en-GB"/>
        </w:rPr>
      </w:pPr>
      <w:r w:rsidRPr="0089586C">
        <w:rPr>
          <w:rFonts w:ascii="Times New Roman" w:hAnsi="Times New Roman" w:cs="Times New Roman"/>
          <w:sz w:val="24"/>
          <w:szCs w:val="24"/>
          <w:lang w:val="en-GB"/>
        </w:rPr>
        <w:t>THE ATTORNEY GEN</w:t>
      </w:r>
      <w:r>
        <w:rPr>
          <w:rFonts w:ascii="Times New Roman" w:hAnsi="Times New Roman" w:cs="Times New Roman"/>
          <w:sz w:val="24"/>
          <w:szCs w:val="24"/>
          <w:lang w:val="en-GB"/>
        </w:rPr>
        <w:t>E</w:t>
      </w:r>
      <w:r w:rsidRPr="0089586C">
        <w:rPr>
          <w:rFonts w:ascii="Times New Roman" w:hAnsi="Times New Roman" w:cs="Times New Roman"/>
          <w:sz w:val="24"/>
          <w:szCs w:val="24"/>
          <w:lang w:val="en-GB"/>
        </w:rPr>
        <w:t>RAL</w:t>
      </w:r>
    </w:p>
    <w:p w:rsidR="00D9208C" w:rsidRPr="0089586C" w:rsidRDefault="00B22235" w:rsidP="00D9208C">
      <w:pPr>
        <w:pStyle w:val="NoSpacing"/>
        <w:rPr>
          <w:rFonts w:ascii="Times New Roman" w:hAnsi="Times New Roman" w:cs="Times New Roman"/>
          <w:sz w:val="24"/>
          <w:szCs w:val="24"/>
          <w:lang w:val="en-GB"/>
        </w:rPr>
      </w:pPr>
      <w:r>
        <w:rPr>
          <w:rFonts w:ascii="Times New Roman" w:hAnsi="Times New Roman" w:cs="Times New Roman"/>
          <w:sz w:val="24"/>
          <w:szCs w:val="24"/>
          <w:lang w:val="en-GB"/>
        </w:rPr>
        <w:t>versus</w:t>
      </w:r>
    </w:p>
    <w:p w:rsidR="00D9208C" w:rsidRDefault="00D9208C" w:rsidP="00D9208C">
      <w:pPr>
        <w:pStyle w:val="NoSpacing"/>
        <w:rPr>
          <w:rFonts w:ascii="Times New Roman" w:hAnsi="Times New Roman" w:cs="Times New Roman"/>
          <w:sz w:val="24"/>
          <w:szCs w:val="24"/>
          <w:lang w:val="en-GB"/>
        </w:rPr>
      </w:pPr>
      <w:r w:rsidRPr="0089586C">
        <w:rPr>
          <w:rFonts w:ascii="Times New Roman" w:hAnsi="Times New Roman" w:cs="Times New Roman"/>
          <w:sz w:val="24"/>
          <w:szCs w:val="24"/>
          <w:lang w:val="en-GB"/>
        </w:rPr>
        <w:t>MARK TENDAI MUNYAWARARA</w:t>
      </w:r>
    </w:p>
    <w:p w:rsidR="00D9208C" w:rsidRDefault="00D9208C" w:rsidP="00D9208C">
      <w:pPr>
        <w:pStyle w:val="NoSpacing"/>
        <w:rPr>
          <w:rFonts w:ascii="Times New Roman" w:hAnsi="Times New Roman" w:cs="Times New Roman"/>
          <w:sz w:val="24"/>
          <w:szCs w:val="24"/>
          <w:lang w:val="en-GB"/>
        </w:rPr>
      </w:pPr>
    </w:p>
    <w:p w:rsidR="00D9208C" w:rsidRDefault="00D9208C" w:rsidP="00D9208C">
      <w:pPr>
        <w:pStyle w:val="NoSpacing"/>
        <w:rPr>
          <w:rFonts w:ascii="Times New Roman" w:hAnsi="Times New Roman" w:cs="Times New Roman"/>
          <w:sz w:val="24"/>
          <w:szCs w:val="24"/>
          <w:lang w:val="en-GB"/>
        </w:rPr>
      </w:pPr>
    </w:p>
    <w:p w:rsidR="00D9208C" w:rsidRDefault="00D9208C" w:rsidP="00D9208C">
      <w:pPr>
        <w:pStyle w:val="NoSpacing"/>
        <w:rPr>
          <w:rFonts w:ascii="Times New Roman" w:hAnsi="Times New Roman" w:cs="Times New Roman"/>
          <w:sz w:val="24"/>
          <w:szCs w:val="24"/>
          <w:lang w:val="en-GB"/>
        </w:rPr>
      </w:pPr>
      <w:r>
        <w:rPr>
          <w:rFonts w:ascii="Times New Roman" w:hAnsi="Times New Roman" w:cs="Times New Roman"/>
          <w:sz w:val="24"/>
          <w:szCs w:val="24"/>
          <w:lang w:val="en-GB"/>
        </w:rPr>
        <w:t>HIGH COURT OF ZIMBABWE</w:t>
      </w:r>
    </w:p>
    <w:p w:rsidR="00D9208C" w:rsidRDefault="00D9208C" w:rsidP="00D9208C">
      <w:pPr>
        <w:pStyle w:val="NoSpacing"/>
        <w:rPr>
          <w:rFonts w:ascii="Times New Roman" w:hAnsi="Times New Roman" w:cs="Times New Roman"/>
          <w:sz w:val="24"/>
          <w:szCs w:val="24"/>
          <w:lang w:val="en-GB"/>
        </w:rPr>
      </w:pPr>
      <w:r>
        <w:rPr>
          <w:rFonts w:ascii="Times New Roman" w:hAnsi="Times New Roman" w:cs="Times New Roman"/>
          <w:sz w:val="24"/>
          <w:szCs w:val="24"/>
          <w:lang w:val="en-GB"/>
        </w:rPr>
        <w:t>ZHOU J</w:t>
      </w:r>
    </w:p>
    <w:p w:rsidR="00D9208C" w:rsidRDefault="00D9208C" w:rsidP="00D9208C">
      <w:pPr>
        <w:pStyle w:val="NoSpacing"/>
        <w:rPr>
          <w:rFonts w:ascii="Times New Roman" w:hAnsi="Times New Roman" w:cs="Times New Roman"/>
          <w:sz w:val="24"/>
          <w:szCs w:val="24"/>
          <w:lang w:val="en-GB"/>
        </w:rPr>
      </w:pPr>
      <w:r>
        <w:rPr>
          <w:rFonts w:ascii="Times New Roman" w:hAnsi="Times New Roman" w:cs="Times New Roman"/>
          <w:sz w:val="24"/>
          <w:szCs w:val="24"/>
          <w:lang w:val="en-GB"/>
        </w:rPr>
        <w:t>HARARE, 17 and 21 August 2012</w:t>
      </w:r>
    </w:p>
    <w:p w:rsidR="001F6A44" w:rsidRDefault="001F6A44" w:rsidP="00D9208C">
      <w:pPr>
        <w:pStyle w:val="NoSpacing"/>
        <w:rPr>
          <w:rFonts w:ascii="Times New Roman" w:hAnsi="Times New Roman" w:cs="Times New Roman"/>
          <w:sz w:val="24"/>
          <w:szCs w:val="24"/>
          <w:lang w:val="en-GB"/>
        </w:rPr>
      </w:pPr>
    </w:p>
    <w:p w:rsidR="001F6A44" w:rsidRDefault="001F6A44" w:rsidP="00D9208C">
      <w:pPr>
        <w:pStyle w:val="NoSpacing"/>
        <w:rPr>
          <w:rFonts w:ascii="Times New Roman" w:hAnsi="Times New Roman" w:cs="Times New Roman"/>
          <w:sz w:val="24"/>
          <w:szCs w:val="24"/>
          <w:lang w:val="en-GB"/>
        </w:rPr>
      </w:pPr>
    </w:p>
    <w:p w:rsidR="001F6A44" w:rsidRDefault="001F6A44" w:rsidP="00884842">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ZHOU J: This is an appeal by the Attorney General against the judgment of the </w:t>
      </w:r>
      <w:r w:rsidR="00556D97">
        <w:rPr>
          <w:rFonts w:ascii="Times New Roman" w:hAnsi="Times New Roman" w:cs="Times New Roman"/>
          <w:sz w:val="24"/>
          <w:szCs w:val="24"/>
          <w:lang w:val="en-GB"/>
        </w:rPr>
        <w:t>Magistrates’ Court granting bail</w:t>
      </w:r>
      <w:r>
        <w:rPr>
          <w:rFonts w:ascii="Times New Roman" w:hAnsi="Times New Roman" w:cs="Times New Roman"/>
          <w:sz w:val="24"/>
          <w:szCs w:val="24"/>
          <w:lang w:val="en-GB"/>
        </w:rPr>
        <w:t xml:space="preserve"> to the respondent.</w:t>
      </w:r>
    </w:p>
    <w:p w:rsidR="004842AB" w:rsidRDefault="004842AB" w:rsidP="00884842">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This court will interfere with the decision of a Magistrates’ court to grant or refuse bail only if the Magistrate committed an irregularity or misdirection or exercised his discretion so unreasonably or improperly as to vitiate his decision. </w:t>
      </w:r>
      <w:r w:rsidRPr="004842AB">
        <w:rPr>
          <w:rFonts w:ascii="Times New Roman" w:hAnsi="Times New Roman" w:cs="Times New Roman"/>
          <w:i/>
          <w:sz w:val="24"/>
          <w:szCs w:val="24"/>
          <w:lang w:val="en-GB"/>
        </w:rPr>
        <w:t xml:space="preserve">S v Malunjwa HB 34-03; S v Ruturi </w:t>
      </w:r>
      <w:r>
        <w:rPr>
          <w:rFonts w:ascii="Times New Roman" w:hAnsi="Times New Roman" w:cs="Times New Roman"/>
          <w:sz w:val="24"/>
          <w:szCs w:val="24"/>
          <w:lang w:val="en-GB"/>
        </w:rPr>
        <w:t xml:space="preserve">HH 23-03; </w:t>
      </w:r>
      <w:r w:rsidRPr="004842AB">
        <w:rPr>
          <w:rFonts w:ascii="Times New Roman" w:hAnsi="Times New Roman" w:cs="Times New Roman"/>
          <w:i/>
          <w:sz w:val="24"/>
          <w:szCs w:val="24"/>
          <w:lang w:val="en-GB"/>
        </w:rPr>
        <w:t>S v Makamba</w:t>
      </w:r>
      <w:r>
        <w:rPr>
          <w:rFonts w:ascii="Times New Roman" w:hAnsi="Times New Roman" w:cs="Times New Roman"/>
          <w:sz w:val="24"/>
          <w:szCs w:val="24"/>
          <w:lang w:val="en-GB"/>
        </w:rPr>
        <w:t xml:space="preserve">  SC 30-04.</w:t>
      </w:r>
    </w:p>
    <w:p w:rsidR="004842AB" w:rsidRDefault="004842AB" w:rsidP="00884842">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first ground relied upon by the appellant</w:t>
      </w:r>
      <w:r w:rsidR="000C590C">
        <w:rPr>
          <w:rFonts w:ascii="Times New Roman" w:hAnsi="Times New Roman" w:cs="Times New Roman"/>
          <w:sz w:val="24"/>
          <w:szCs w:val="24"/>
          <w:lang w:val="en-GB"/>
        </w:rPr>
        <w:t xml:space="preserve"> is that the respondent has the propensity or is likely to commit other offences if he is released on bail. In this respect the appellant cites the fact that the respondent was arrested whilst on an outstanding warrant of arrest for not restituting and that he has a pending case at Mbare Magistrates, Court. The Learned Magistrate considered both issues and found in favour of the respondent.</w:t>
      </w:r>
      <w:r w:rsidR="002A27D2">
        <w:rPr>
          <w:rFonts w:ascii="Times New Roman" w:hAnsi="Times New Roman" w:cs="Times New Roman"/>
          <w:sz w:val="24"/>
          <w:szCs w:val="24"/>
          <w:lang w:val="en-GB"/>
        </w:rPr>
        <w:t xml:space="preserve"> I find no misdirection in the approach of the Magistrate. The prospensity</w:t>
      </w:r>
      <w:r w:rsidR="00884842">
        <w:rPr>
          <w:rFonts w:ascii="Times New Roman" w:hAnsi="Times New Roman" w:cs="Times New Roman"/>
          <w:sz w:val="24"/>
          <w:szCs w:val="24"/>
          <w:lang w:val="en-GB"/>
        </w:rPr>
        <w:t xml:space="preserve"> to commit offenses while on bail is not established on the papers filed by the appellant. It has not been shown as to what offences were committed by the respondent while he was on bail.</w:t>
      </w:r>
    </w:p>
    <w:p w:rsidR="008A434D" w:rsidRDefault="008A434D" w:rsidP="00884842">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 appellant also contends that the respondent “ is facing serious allegations”. The Learned Magistrate was alive to the seriousness of the allegations against the respondent when he granted bail. The position of the law is that the seriousness of an offence is not a reason for denying an accused person bail. See </w:t>
      </w:r>
      <w:bookmarkStart w:id="0" w:name="_GoBack"/>
      <w:r w:rsidRPr="003B37C1">
        <w:rPr>
          <w:rFonts w:ascii="Times New Roman" w:hAnsi="Times New Roman" w:cs="Times New Roman"/>
          <w:i/>
          <w:sz w:val="24"/>
          <w:szCs w:val="24"/>
          <w:lang w:val="en-GB"/>
        </w:rPr>
        <w:t>S</w:t>
      </w:r>
      <w:r w:rsidR="00556D97" w:rsidRPr="003B37C1">
        <w:rPr>
          <w:rFonts w:ascii="Times New Roman" w:hAnsi="Times New Roman" w:cs="Times New Roman"/>
          <w:i/>
          <w:sz w:val="24"/>
          <w:szCs w:val="24"/>
          <w:lang w:val="en-GB"/>
        </w:rPr>
        <w:t xml:space="preserve"> v Hussey 1991</w:t>
      </w:r>
      <w:r w:rsidR="00556D97">
        <w:rPr>
          <w:rFonts w:ascii="Times New Roman" w:hAnsi="Times New Roman" w:cs="Times New Roman"/>
          <w:sz w:val="24"/>
          <w:szCs w:val="24"/>
          <w:lang w:val="en-GB"/>
        </w:rPr>
        <w:t xml:space="preserve"> </w:t>
      </w:r>
      <w:bookmarkEnd w:id="0"/>
      <w:r w:rsidR="00556D97">
        <w:rPr>
          <w:rFonts w:ascii="Times New Roman" w:hAnsi="Times New Roman" w:cs="Times New Roman"/>
          <w:sz w:val="24"/>
          <w:szCs w:val="24"/>
          <w:lang w:val="en-GB"/>
        </w:rPr>
        <w:t>(2) ZLR 187 (S). T</w:t>
      </w:r>
      <w:r>
        <w:rPr>
          <w:rFonts w:ascii="Times New Roman" w:hAnsi="Times New Roman" w:cs="Times New Roman"/>
          <w:sz w:val="24"/>
          <w:szCs w:val="24"/>
          <w:lang w:val="en-GB"/>
        </w:rPr>
        <w:t>he ap</w:t>
      </w:r>
      <w:r w:rsidR="00556D97">
        <w:rPr>
          <w:rFonts w:ascii="Times New Roman" w:hAnsi="Times New Roman" w:cs="Times New Roman"/>
          <w:sz w:val="24"/>
          <w:szCs w:val="24"/>
          <w:lang w:val="en-GB"/>
        </w:rPr>
        <w:t xml:space="preserve">pellant has not established </w:t>
      </w:r>
      <w:r>
        <w:rPr>
          <w:rFonts w:ascii="Times New Roman" w:hAnsi="Times New Roman" w:cs="Times New Roman"/>
          <w:sz w:val="24"/>
          <w:szCs w:val="24"/>
          <w:lang w:val="en-GB"/>
        </w:rPr>
        <w:t xml:space="preserve">misdirection </w:t>
      </w:r>
      <w:r w:rsidR="00556D97">
        <w:rPr>
          <w:rFonts w:ascii="Times New Roman" w:hAnsi="Times New Roman" w:cs="Times New Roman"/>
          <w:sz w:val="24"/>
          <w:szCs w:val="24"/>
          <w:lang w:val="en-GB"/>
        </w:rPr>
        <w:t xml:space="preserve">on the part </w:t>
      </w:r>
      <w:r>
        <w:rPr>
          <w:rFonts w:ascii="Times New Roman" w:hAnsi="Times New Roman" w:cs="Times New Roman"/>
          <w:sz w:val="24"/>
          <w:szCs w:val="24"/>
          <w:lang w:val="en-GB"/>
        </w:rPr>
        <w:t xml:space="preserve">of the Magistrate in granting bail in accordance with </w:t>
      </w:r>
      <w:r w:rsidR="00556D97">
        <w:rPr>
          <w:rFonts w:ascii="Times New Roman" w:hAnsi="Times New Roman" w:cs="Times New Roman"/>
          <w:sz w:val="24"/>
          <w:szCs w:val="24"/>
          <w:lang w:val="en-GB"/>
        </w:rPr>
        <w:t>that established principle</w:t>
      </w:r>
      <w:r>
        <w:rPr>
          <w:rFonts w:ascii="Times New Roman" w:hAnsi="Times New Roman" w:cs="Times New Roman"/>
          <w:sz w:val="24"/>
          <w:szCs w:val="24"/>
          <w:lang w:val="en-GB"/>
        </w:rPr>
        <w:t xml:space="preserve"> of law.</w:t>
      </w:r>
    </w:p>
    <w:p w:rsidR="008A434D" w:rsidRDefault="008A434D" w:rsidP="00884842">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In the absence of any facts which the Learned Magistrate did not consider which show a risk of abscondment on the part of the respondent, I find that the Learned Magistrate committed no misdirection.</w:t>
      </w:r>
    </w:p>
    <w:p w:rsidR="008A434D" w:rsidRPr="0089586C" w:rsidRDefault="008A434D" w:rsidP="00884842">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Accordingly, the appeal is dismissed.</w:t>
      </w:r>
    </w:p>
    <w:p w:rsidR="006A3AE2" w:rsidRDefault="006A3AE2" w:rsidP="001F6A44">
      <w:pPr>
        <w:spacing w:line="360" w:lineRule="auto"/>
      </w:pPr>
    </w:p>
    <w:p w:rsidR="00383E7F" w:rsidRDefault="00383E7F" w:rsidP="001F6A44">
      <w:pPr>
        <w:spacing w:line="360" w:lineRule="auto"/>
      </w:pPr>
    </w:p>
    <w:p w:rsidR="00383E7F" w:rsidRPr="00383E7F" w:rsidRDefault="00383E7F" w:rsidP="001F6A44">
      <w:pPr>
        <w:spacing w:line="360" w:lineRule="auto"/>
        <w:rPr>
          <w:rFonts w:ascii="Times New Roman" w:hAnsi="Times New Roman" w:cs="Times New Roman"/>
          <w:sz w:val="24"/>
          <w:szCs w:val="24"/>
        </w:rPr>
      </w:pPr>
      <w:r w:rsidRPr="00383E7F">
        <w:rPr>
          <w:rFonts w:ascii="Times New Roman" w:hAnsi="Times New Roman" w:cs="Times New Roman"/>
          <w:i/>
          <w:sz w:val="24"/>
          <w:szCs w:val="24"/>
        </w:rPr>
        <w:t>Gunje &amp; Chasakara</w:t>
      </w:r>
      <w:r w:rsidRPr="00383E7F">
        <w:rPr>
          <w:rFonts w:ascii="Times New Roman" w:hAnsi="Times New Roman" w:cs="Times New Roman"/>
          <w:sz w:val="24"/>
          <w:szCs w:val="24"/>
        </w:rPr>
        <w:t xml:space="preserve"> , Respondent’s Legal Practitioners</w:t>
      </w:r>
    </w:p>
    <w:sectPr w:rsidR="00383E7F" w:rsidRPr="00383E7F" w:rsidSect="006A3A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B1" w:rsidRDefault="003921B1" w:rsidP="00471C37">
      <w:pPr>
        <w:spacing w:after="0" w:line="240" w:lineRule="auto"/>
      </w:pPr>
      <w:r>
        <w:separator/>
      </w:r>
    </w:p>
  </w:endnote>
  <w:endnote w:type="continuationSeparator" w:id="0">
    <w:p w:rsidR="003921B1" w:rsidRDefault="003921B1" w:rsidP="0047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30" w:rsidRDefault="00C20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30" w:rsidRDefault="00C20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30" w:rsidRDefault="00C20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B1" w:rsidRDefault="003921B1" w:rsidP="00471C37">
      <w:pPr>
        <w:spacing w:after="0" w:line="240" w:lineRule="auto"/>
      </w:pPr>
      <w:r>
        <w:separator/>
      </w:r>
    </w:p>
  </w:footnote>
  <w:footnote w:type="continuationSeparator" w:id="0">
    <w:p w:rsidR="003921B1" w:rsidRDefault="003921B1" w:rsidP="00471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30" w:rsidRDefault="00C20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37" w:rsidRDefault="00471C37">
    <w:pPr>
      <w:pStyle w:val="Header"/>
    </w:pPr>
    <w:r>
      <w:tab/>
    </w:r>
    <w:r>
      <w:tab/>
    </w:r>
    <w:sdt>
      <w:sdtPr>
        <w:id w:val="9436063"/>
        <w:docPartObj>
          <w:docPartGallery w:val="Page Numbers (Top of Page)"/>
          <w:docPartUnique/>
        </w:docPartObj>
      </w:sdtPr>
      <w:sdtEndPr/>
      <w:sdtContent>
        <w:r w:rsidR="003921B1">
          <w:fldChar w:fldCharType="begin"/>
        </w:r>
        <w:r w:rsidR="003921B1">
          <w:instrText xml:space="preserve"> PAGE   \* MERGEFORMAT </w:instrText>
        </w:r>
        <w:r w:rsidR="003921B1">
          <w:fldChar w:fldCharType="separate"/>
        </w:r>
        <w:r w:rsidR="00AB0F10">
          <w:rPr>
            <w:noProof/>
          </w:rPr>
          <w:t>2</w:t>
        </w:r>
        <w:r w:rsidR="003921B1">
          <w:rPr>
            <w:noProof/>
          </w:rPr>
          <w:fldChar w:fldCharType="end"/>
        </w:r>
      </w:sdtContent>
    </w:sdt>
  </w:p>
  <w:p w:rsidR="00D800AE" w:rsidRDefault="00D800AE">
    <w:pPr>
      <w:pStyle w:val="Header"/>
    </w:pPr>
    <w:r>
      <w:tab/>
    </w:r>
    <w:r>
      <w:tab/>
    </w:r>
    <w:r w:rsidR="00CD1D09">
      <w:t>HH</w:t>
    </w:r>
    <w:r w:rsidR="00C20730">
      <w:t xml:space="preserve"> 326-2012</w:t>
    </w:r>
  </w:p>
  <w:p w:rsidR="00CD1D09" w:rsidRDefault="00CD1D09">
    <w:pPr>
      <w:pStyle w:val="Header"/>
    </w:pPr>
    <w:r>
      <w:tab/>
    </w:r>
    <w:r>
      <w:tab/>
      <w:t>B 749-2012</w:t>
    </w:r>
  </w:p>
  <w:p w:rsidR="00471C37" w:rsidRPr="00471C37" w:rsidRDefault="00471C37">
    <w:pPr>
      <w:pStyle w:val="Head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30" w:rsidRDefault="00C20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208C"/>
    <w:rsid w:val="00015B67"/>
    <w:rsid w:val="000C590C"/>
    <w:rsid w:val="000E4001"/>
    <w:rsid w:val="001F6A44"/>
    <w:rsid w:val="002A27D2"/>
    <w:rsid w:val="00383E7F"/>
    <w:rsid w:val="003921B1"/>
    <w:rsid w:val="003B37C1"/>
    <w:rsid w:val="00471C37"/>
    <w:rsid w:val="004842AB"/>
    <w:rsid w:val="00556D97"/>
    <w:rsid w:val="006A3AE2"/>
    <w:rsid w:val="006B730B"/>
    <w:rsid w:val="007B607A"/>
    <w:rsid w:val="00884842"/>
    <w:rsid w:val="008A434D"/>
    <w:rsid w:val="009A621E"/>
    <w:rsid w:val="00AB0F10"/>
    <w:rsid w:val="00B22235"/>
    <w:rsid w:val="00C20730"/>
    <w:rsid w:val="00CD1D09"/>
    <w:rsid w:val="00CD3E74"/>
    <w:rsid w:val="00D800AE"/>
    <w:rsid w:val="00D9208C"/>
    <w:rsid w:val="00E5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08C"/>
    <w:pPr>
      <w:spacing w:after="0" w:line="240" w:lineRule="auto"/>
    </w:pPr>
  </w:style>
  <w:style w:type="paragraph" w:styleId="Header">
    <w:name w:val="header"/>
    <w:basedOn w:val="Normal"/>
    <w:link w:val="HeaderChar"/>
    <w:uiPriority w:val="99"/>
    <w:unhideWhenUsed/>
    <w:rsid w:val="00471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C37"/>
  </w:style>
  <w:style w:type="paragraph" w:styleId="Footer">
    <w:name w:val="footer"/>
    <w:basedOn w:val="Normal"/>
    <w:link w:val="FooterChar"/>
    <w:uiPriority w:val="99"/>
    <w:semiHidden/>
    <w:unhideWhenUsed/>
    <w:rsid w:val="00471C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1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dcterms:created xsi:type="dcterms:W3CDTF">2012-09-24T14:36:00Z</dcterms:created>
  <dcterms:modified xsi:type="dcterms:W3CDTF">2012-09-24T14:36:00Z</dcterms:modified>
</cp:coreProperties>
</file>